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D936E7">
        <w:rPr>
          <w:rFonts w:ascii="Bookman Old Style" w:hAnsi="Bookman Old Style"/>
          <w:b/>
          <w:i/>
        </w:rPr>
        <w:t xml:space="preserve">Plan ve Bütçe, </w:t>
      </w:r>
      <w:r w:rsidR="003063F9">
        <w:rPr>
          <w:rFonts w:ascii="Bookman Old Style" w:hAnsi="Bookman Old Style"/>
          <w:b/>
          <w:i/>
        </w:rPr>
        <w:t>İçişleri</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3063F9">
        <w:rPr>
          <w:rFonts w:ascii="Bookman Old Style" w:hAnsi="Bookman Old Style" w:cs="Times New Roman"/>
          <w:b/>
          <w:i/>
        </w:rPr>
        <w:t>18</w:t>
      </w:r>
      <w:proofErr w:type="gramEnd"/>
      <w:r w:rsidR="003063F9">
        <w:rPr>
          <w:rFonts w:ascii="Bookman Old Style" w:hAnsi="Bookman Old Style" w:cs="Times New Roman"/>
          <w:b/>
          <w:i/>
        </w:rPr>
        <w:t xml:space="preserve"> – 7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w:t>
      </w:r>
      <w:r w:rsidR="003063F9">
        <w:rPr>
          <w:rFonts w:ascii="Bookman Old Style" w:hAnsi="Bookman Old Style"/>
          <w:b/>
          <w:i/>
        </w:rPr>
        <w:t>2</w:t>
      </w:r>
      <w:r w:rsidR="00D0567A" w:rsidRPr="00953965">
        <w:rPr>
          <w:rFonts w:ascii="Bookman Old Style" w:hAnsi="Bookman Old Style"/>
          <w:b/>
          <w:bCs/>
        </w:rPr>
        <w:t>.</w:t>
      </w:r>
      <w:r w:rsidR="00284EB7" w:rsidRPr="00953965">
        <w:rPr>
          <w:rFonts w:ascii="Bookman Old Style" w:hAnsi="Bookman Old Style"/>
          <w:b/>
          <w:bCs/>
        </w:rPr>
        <w:t>0</w:t>
      </w:r>
      <w:r w:rsidR="003063F9">
        <w:rPr>
          <w:rFonts w:ascii="Bookman Old Style" w:hAnsi="Bookman Old Style"/>
          <w:b/>
          <w:bCs/>
        </w:rPr>
        <w:t>9</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3063F9">
        <w:rPr>
          <w:rFonts w:ascii="Bookman Old Style" w:hAnsi="Bookman Old Style"/>
          <w:b/>
          <w:i/>
        </w:rPr>
        <w:t>59</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3063F9" w:rsidRDefault="00070585" w:rsidP="001C00DF">
      <w:pPr>
        <w:pStyle w:val="AralkYok"/>
        <w:jc w:val="both"/>
        <w:rPr>
          <w:rFonts w:ascii="Bookman Old Style" w:eastAsia="Calibri" w:hAnsi="Bookman Old Style" w:cs="Times New Roman"/>
          <w:b/>
          <w:i/>
        </w:rPr>
      </w:pPr>
    </w:p>
    <w:p w:rsidR="00ED159E" w:rsidRPr="00953965" w:rsidRDefault="00B678AD" w:rsidP="003063F9">
      <w:pPr>
        <w:ind w:firstLine="709"/>
        <w:jc w:val="both"/>
        <w:rPr>
          <w:rFonts w:ascii="Bookman Old Style" w:eastAsia="Batang" w:hAnsi="Bookman Old Style"/>
          <w:b/>
          <w:bCs/>
          <w:i/>
          <w:iCs/>
        </w:rPr>
      </w:pPr>
      <w:proofErr w:type="gramStart"/>
      <w:r w:rsidRPr="003063F9">
        <w:rPr>
          <w:rFonts w:ascii="Bookman Old Style" w:eastAsia="Batang" w:hAnsi="Bookman Old Style"/>
          <w:b/>
          <w:bCs/>
          <w:i/>
          <w:iCs/>
        </w:rPr>
        <w:t>Yapılan görüşmeler neticesinde;</w:t>
      </w:r>
      <w:r w:rsidR="001F5B57" w:rsidRPr="003063F9">
        <w:rPr>
          <w:rFonts w:ascii="Bookman Old Style" w:eastAsia="Batang" w:hAnsi="Bookman Old Style"/>
          <w:b/>
          <w:bCs/>
          <w:i/>
          <w:iCs/>
        </w:rPr>
        <w:t xml:space="preserve"> </w:t>
      </w:r>
      <w:r w:rsidR="003063F9" w:rsidRPr="003063F9">
        <w:rPr>
          <w:rFonts w:ascii="Bookman Old Style" w:eastAsia="Batang" w:hAnsi="Bookman Old Style"/>
          <w:b/>
          <w:i/>
        </w:rPr>
        <w:t xml:space="preserve">İdaremizde 2019–2020 yıllarında emeklilik nedeniyle boşalan 79 adet sürekli işçi kadrosu ile ilgili (VI) sürekli işçi kadro değişiklik cetveli teklif ekinde sunulmuş olup; 10.06.2007 tarih ve 26548 sayılı Resmi Gazetede yayımlanarak yürürlüğe giren, İl Özel İdareleri Norm Kadro İlke ve Standartlarına Dair Yönetmeliğin, “Norm Kadro Fazlası Kadrolar” başlıklı geçici 2 </w:t>
      </w:r>
      <w:proofErr w:type="spellStart"/>
      <w:r w:rsidR="003063F9" w:rsidRPr="003063F9">
        <w:rPr>
          <w:rFonts w:ascii="Bookman Old Style" w:eastAsia="Batang" w:hAnsi="Bookman Old Style"/>
          <w:b/>
          <w:i/>
        </w:rPr>
        <w:t>nci</w:t>
      </w:r>
      <w:proofErr w:type="spellEnd"/>
      <w:r w:rsidR="003063F9" w:rsidRPr="003063F9">
        <w:rPr>
          <w:rFonts w:ascii="Bookman Old Style" w:eastAsia="Batang" w:hAnsi="Bookman Old Style"/>
          <w:b/>
          <w:i/>
        </w:rPr>
        <w:t xml:space="preserve"> maddesinde bahsedilen “Bu yönetmeliğin yürürlüğe girdiği tarihte, özel idarelerde unvanlar ve personel grupları itibariyle mevcut bulunan memur kadro sayısının, bu Yönetmeliğin ekinde yer alan norm kadro standartları cetvellerinde unvanlar ve personel grupları itibarıyla kendi alt grupları için belirlenmiş memur norm kadro sayısından fazla olan kısmı ile mevcut dolu sürekli işçi kadro sayısının alt gruplar itibarıyla kendileri için belirlenmiş toplam sürekli işçi norm kadro sayısından fazla olan kısmı dondurulmuştur. </w:t>
      </w:r>
      <w:proofErr w:type="gramEnd"/>
      <w:r w:rsidR="003063F9" w:rsidRPr="003063F9">
        <w:rPr>
          <w:rFonts w:ascii="Bookman Old Style" w:eastAsia="Batang" w:hAnsi="Bookman Old Style"/>
          <w:b/>
          <w:i/>
        </w:rPr>
        <w:t>Sayı itibarıyla dondurulan bu kadrolardan boş olanlar bu Yönetmeliğe uygun olarak meclis kararı ile iptal edilir.” denilmektedir. Bu nedenle (VI) sayılı sürekli işçi kadro değişikliği cetvelinde unvanları belirtilen sürekli işçi kadrolarının iptal edilmesine</w:t>
      </w:r>
      <w:r w:rsidR="00D936E7" w:rsidRPr="002D7998">
        <w:rPr>
          <w:rFonts w:ascii="Bookman Old Style" w:hAnsi="Bookman Old Style"/>
          <w:b/>
          <w:i/>
        </w:rPr>
        <w:t xml:space="preserve"> </w:t>
      </w:r>
      <w:r w:rsidR="00ED159E">
        <w:rPr>
          <w:rFonts w:ascii="Bookman Old Style" w:eastAsia="Batang" w:hAnsi="Bookman Old Style"/>
          <w:b/>
          <w:i/>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980186">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20</w:t>
      </w:r>
    </w:p>
    <w:p w:rsidR="00980186" w:rsidRDefault="00980186" w:rsidP="00980186">
      <w:pPr>
        <w:pStyle w:val="AralkYok"/>
        <w:rPr>
          <w:rFonts w:ascii="Bookman Old Style" w:hAnsi="Bookman Old Style" w:cs="Times New Roman"/>
          <w:b/>
          <w:i/>
        </w:rPr>
      </w:pPr>
    </w:p>
    <w:p w:rsidR="00D936E7" w:rsidRPr="001D5107" w:rsidRDefault="00D936E7" w:rsidP="00D936E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936E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Hasan </w:t>
      </w:r>
      <w:proofErr w:type="gramStart"/>
      <w:r>
        <w:rPr>
          <w:rFonts w:ascii="Bookman Old Style" w:hAnsi="Bookman Old Style" w:cs="Times New Roman"/>
          <w:b/>
          <w:i/>
        </w:rPr>
        <w:t>TÜLÜBAŞ</w:t>
      </w:r>
      <w:r w:rsidRPr="001D5107">
        <w:rPr>
          <w:rFonts w:ascii="Bookman Old Style" w:hAnsi="Bookman Old Style" w:cs="Times New Roman"/>
          <w:b/>
          <w:i/>
        </w:rPr>
        <w:t xml:space="preserve">       </w:t>
      </w:r>
      <w:r>
        <w:rPr>
          <w:rFonts w:ascii="Bookman Old Style" w:hAnsi="Bookman Old Style" w:cs="Times New Roman"/>
          <w:b/>
          <w:i/>
        </w:rPr>
        <w:t>İhsan</w:t>
      </w:r>
      <w:proofErr w:type="gramEnd"/>
      <w:r>
        <w:rPr>
          <w:rFonts w:ascii="Bookman Old Style" w:hAnsi="Bookman Old Style" w:cs="Times New Roman"/>
          <w:b/>
          <w:i/>
        </w:rPr>
        <w:t xml:space="preserve"> KORKMAZ</w:t>
      </w:r>
      <w:r w:rsidRPr="001D5107">
        <w:rPr>
          <w:rFonts w:ascii="Bookman Old Style" w:hAnsi="Bookman Old Style" w:cs="Times New Roman"/>
          <w:b/>
          <w:i/>
        </w:rPr>
        <w:t xml:space="preserve">      </w:t>
      </w:r>
      <w:r>
        <w:rPr>
          <w:rFonts w:ascii="Bookman Old Style" w:hAnsi="Bookman Old Style" w:cs="Times New Roman"/>
          <w:b/>
          <w:i/>
        </w:rPr>
        <w:t>Nedim BEKAR</w:t>
      </w:r>
    </w:p>
    <w:p w:rsidR="00D936E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3063F9" w:rsidRDefault="003063F9" w:rsidP="00D936E7">
      <w:pPr>
        <w:pStyle w:val="AralkYok"/>
        <w:rPr>
          <w:rFonts w:ascii="Bookman Old Style" w:hAnsi="Bookman Old Style" w:cs="Times New Roman"/>
          <w:b/>
          <w:i/>
        </w:rPr>
      </w:pPr>
    </w:p>
    <w:p w:rsidR="003063F9" w:rsidRDefault="003063F9" w:rsidP="00D936E7">
      <w:pPr>
        <w:pStyle w:val="AralkYok"/>
        <w:rPr>
          <w:rFonts w:ascii="Bookman Old Style" w:hAnsi="Bookman Old Style" w:cs="Times New Roman"/>
          <w:b/>
          <w:i/>
        </w:rPr>
      </w:pPr>
    </w:p>
    <w:p w:rsidR="003063F9" w:rsidRDefault="003063F9" w:rsidP="003063F9">
      <w:pPr>
        <w:pStyle w:val="AralkYok"/>
        <w:jc w:val="center"/>
        <w:rPr>
          <w:rFonts w:ascii="Bookman Old Style" w:hAnsi="Bookman Old Style" w:cs="Times New Roman"/>
          <w:b/>
          <w:u w:val="single"/>
        </w:rPr>
      </w:pPr>
    </w:p>
    <w:p w:rsidR="003063F9" w:rsidRPr="001D5107" w:rsidRDefault="003063F9" w:rsidP="003063F9">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3063F9" w:rsidRDefault="003063F9" w:rsidP="003063F9">
      <w:pPr>
        <w:pStyle w:val="AralkYok"/>
        <w:jc w:val="center"/>
        <w:rPr>
          <w:rFonts w:ascii="Bookman Old Style" w:hAnsi="Bookman Old Style" w:cs="Times New Roman"/>
          <w:b/>
          <w:i/>
          <w:u w:val="single"/>
        </w:rPr>
      </w:pPr>
    </w:p>
    <w:p w:rsidR="003063F9" w:rsidRDefault="003063F9" w:rsidP="003063F9">
      <w:pPr>
        <w:pStyle w:val="AralkYok"/>
        <w:jc w:val="center"/>
        <w:rPr>
          <w:rFonts w:ascii="Bookman Old Style" w:hAnsi="Bookman Old Style" w:cs="Times New Roman"/>
          <w:b/>
          <w:i/>
          <w:u w:val="single"/>
        </w:rPr>
      </w:pPr>
    </w:p>
    <w:p w:rsidR="003063F9" w:rsidRPr="001D5107" w:rsidRDefault="003063F9" w:rsidP="003063F9">
      <w:pPr>
        <w:pStyle w:val="AralkYok"/>
        <w:jc w:val="center"/>
        <w:rPr>
          <w:rFonts w:ascii="Bookman Old Style" w:hAnsi="Bookman Old Style" w:cs="Times New Roman"/>
          <w:b/>
          <w:i/>
          <w:u w:val="single"/>
        </w:rPr>
      </w:pPr>
    </w:p>
    <w:p w:rsidR="003063F9" w:rsidRPr="001D5107" w:rsidRDefault="003063F9" w:rsidP="003063F9">
      <w:pPr>
        <w:pStyle w:val="AralkYok"/>
        <w:rPr>
          <w:rFonts w:ascii="Bookman Old Style" w:hAnsi="Bookman Old Style" w:cs="Times New Roman"/>
          <w:b/>
          <w:i/>
          <w:u w:val="single"/>
        </w:rPr>
      </w:pPr>
    </w:p>
    <w:p w:rsidR="003063F9" w:rsidRPr="001D5107" w:rsidRDefault="003063F9" w:rsidP="003063F9">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3063F9" w:rsidRPr="001D5107" w:rsidRDefault="003063F9" w:rsidP="003063F9">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3063F9" w:rsidRPr="001D5107" w:rsidRDefault="003063F9" w:rsidP="003063F9">
      <w:pPr>
        <w:pStyle w:val="AralkYok"/>
        <w:rPr>
          <w:rFonts w:ascii="Bookman Old Style" w:hAnsi="Bookman Old Style" w:cs="Times New Roman"/>
          <w:b/>
          <w:i/>
        </w:rPr>
      </w:pPr>
    </w:p>
    <w:p w:rsidR="003063F9" w:rsidRDefault="003063F9" w:rsidP="003063F9">
      <w:pPr>
        <w:pStyle w:val="AralkYok"/>
        <w:rPr>
          <w:rFonts w:ascii="Bookman Old Style" w:hAnsi="Bookman Old Style" w:cs="Times New Roman"/>
          <w:b/>
          <w:i/>
        </w:rPr>
      </w:pPr>
    </w:p>
    <w:p w:rsidR="003063F9" w:rsidRPr="001D5107" w:rsidRDefault="003063F9" w:rsidP="003063F9">
      <w:pPr>
        <w:pStyle w:val="AralkYok"/>
        <w:rPr>
          <w:rFonts w:ascii="Bookman Old Style" w:hAnsi="Bookman Old Style" w:cs="Times New Roman"/>
          <w:b/>
          <w:i/>
        </w:rPr>
      </w:pPr>
    </w:p>
    <w:p w:rsidR="003063F9" w:rsidRPr="001D5107" w:rsidRDefault="003063F9" w:rsidP="003063F9">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3063F9" w:rsidRPr="001D5107" w:rsidRDefault="003063F9" w:rsidP="003063F9">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063F9" w:rsidRDefault="003063F9" w:rsidP="003063F9">
      <w:pPr>
        <w:pStyle w:val="AralkYok"/>
        <w:rPr>
          <w:rFonts w:ascii="Bookman Old Style" w:hAnsi="Bookman Old Style"/>
          <w:b/>
          <w:i/>
        </w:rPr>
      </w:pPr>
    </w:p>
    <w:p w:rsidR="003063F9" w:rsidRDefault="003063F9" w:rsidP="00D936E7">
      <w:pPr>
        <w:pStyle w:val="AralkYok"/>
        <w:rPr>
          <w:rFonts w:ascii="Bookman Old Style" w:hAnsi="Bookman Old Style" w:cs="Times New Roman"/>
          <w:b/>
          <w:i/>
        </w:rPr>
      </w:pPr>
    </w:p>
    <w:sectPr w:rsidR="003063F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6E7" w:rsidRDefault="00D936E7" w:rsidP="005C41D9">
      <w:pPr>
        <w:spacing w:after="0" w:line="240" w:lineRule="auto"/>
      </w:pPr>
      <w:r>
        <w:separator/>
      </w:r>
    </w:p>
  </w:endnote>
  <w:endnote w:type="continuationSeparator" w:id="1">
    <w:p w:rsidR="00D936E7" w:rsidRDefault="00D936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6E7" w:rsidRDefault="00D936E7" w:rsidP="005C41D9">
      <w:pPr>
        <w:spacing w:after="0" w:line="240" w:lineRule="auto"/>
      </w:pPr>
      <w:r>
        <w:separator/>
      </w:r>
    </w:p>
  </w:footnote>
  <w:footnote w:type="continuationSeparator" w:id="1">
    <w:p w:rsidR="00D936E7" w:rsidRDefault="00D936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2209"/>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F22DE"/>
    <w:rsid w:val="003005FE"/>
    <w:rsid w:val="00302586"/>
    <w:rsid w:val="00302E28"/>
    <w:rsid w:val="0030399A"/>
    <w:rsid w:val="003063F9"/>
    <w:rsid w:val="0031495E"/>
    <w:rsid w:val="003208AC"/>
    <w:rsid w:val="00350ADB"/>
    <w:rsid w:val="003552EA"/>
    <w:rsid w:val="0037481E"/>
    <w:rsid w:val="00375139"/>
    <w:rsid w:val="00390CAE"/>
    <w:rsid w:val="00393B24"/>
    <w:rsid w:val="003A2749"/>
    <w:rsid w:val="003A4A7A"/>
    <w:rsid w:val="003D5A57"/>
    <w:rsid w:val="003F7C89"/>
    <w:rsid w:val="00412A2E"/>
    <w:rsid w:val="00420A5F"/>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1E87"/>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14480"/>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2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601E-D3CC-41E8-88A3-09A5EC57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314</Words>
  <Characters>1794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2020-10-05T07:01:00Z</dcterms:created>
  <dcterms:modified xsi:type="dcterms:W3CDTF">2020-10-05T07:01:00Z</dcterms:modified>
</cp:coreProperties>
</file>